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10 мая 2023 г. № 551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12.05.2023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48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10 мая 2023 г. № 551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документации по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планировке территории участка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линейного объекта для перекладки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кабельных линий 6 кВ ВПС – 4/3 по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ул. Ломоносова (инвентарный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№ 30000419) в городском округе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постановления администрации городского округа город Воронеж от 09.03.2022 № 182 «О подготовке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Воронеж», постановления главы городского округа город Воронеж от 25.01.2023 № 6 «О назначении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с учетом заключения комиссии по землепользованию и застройке городского округа город Воронеж от 17.02.2023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Воронеж, администрация городского округа город Воронеж постановляет:</w:t>
        <w:br w:type="textWrapping"/>
        <w:br w:type="textWrapping"/>
        <w:t>утвердить прилагаемую документацию по планировке территории участка линейного объекта для перекладки кабельных линий 6 кВ ВПС – 4/3 по ул. Ломоносова (инвентарный № 30000419) в городском округе город Воронеж.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4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5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6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7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2025-09-24T08:39:15Z</dcterms:modified>
  <cp:revision>50</cp:revision>
</cp:coreProperties>
</file>